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D74B0" w14:textId="77777777" w:rsidR="004D6592" w:rsidRDefault="004D6592" w:rsidP="004D6592">
      <w:pPr>
        <w:pStyle w:val="Heading2"/>
        <w:jc w:val="center"/>
        <w:rPr>
          <w:rFonts w:ascii="Times New Roman" w:hAnsi="Times New Roman" w:cs="Times New Roman"/>
          <w:color w:val="auto"/>
          <w:sz w:val="24"/>
          <w:szCs w:val="24"/>
        </w:rPr>
      </w:pPr>
    </w:p>
    <w:p w14:paraId="36C85A74"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Welcome:</w:t>
      </w:r>
      <w:r w:rsidRPr="00E62476">
        <w:rPr>
          <w:rFonts w:ascii="Times New Roman" w:hAnsi="Times New Roman"/>
          <w:sz w:val="24"/>
          <w:szCs w:val="24"/>
        </w:rPr>
        <w:t xml:space="preserve"> Welcome to our practice.  We are grateful for the opportunity to meet your oral health care needs.  This informational handout will help you get to know us better, so keep this for future reference.  If you ever have any questions or concerns regarding your dental care, please let us know.  We will be happy to help you any way we can!</w:t>
      </w:r>
    </w:p>
    <w:p w14:paraId="3F42DCD2"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Practice Philosophy:</w:t>
      </w:r>
      <w:r w:rsidRPr="00E62476">
        <w:rPr>
          <w:rFonts w:ascii="Times New Roman" w:hAnsi="Times New Roman"/>
          <w:sz w:val="24"/>
          <w:szCs w:val="24"/>
        </w:rPr>
        <w:t xml:space="preserve"> Our goal is to assist you in developing and maintaining optimal oral health.  This begins with a thorough examination and discussion with you regarding your oral health condition.  We also strive to provide you with the utmost in clinical treatment to enable you to achieve our goal of optimal oral health.</w:t>
      </w:r>
    </w:p>
    <w:p w14:paraId="031E457A" w14:textId="089258CC" w:rsidR="002E6A80" w:rsidRPr="00E62476" w:rsidRDefault="002E6A80" w:rsidP="002E6A80">
      <w:pPr>
        <w:rPr>
          <w:rFonts w:ascii="Times New Roman" w:hAnsi="Times New Roman"/>
          <w:sz w:val="24"/>
          <w:szCs w:val="24"/>
        </w:rPr>
      </w:pPr>
      <w:r w:rsidRPr="00E62476">
        <w:rPr>
          <w:rFonts w:ascii="Times New Roman" w:hAnsi="Times New Roman"/>
          <w:b/>
          <w:sz w:val="24"/>
          <w:szCs w:val="24"/>
        </w:rPr>
        <w:t>About Our Office:</w:t>
      </w:r>
      <w:r w:rsidRPr="00E62476">
        <w:rPr>
          <w:rFonts w:ascii="Times New Roman" w:hAnsi="Times New Roman"/>
          <w:sz w:val="24"/>
          <w:szCs w:val="24"/>
        </w:rPr>
        <w:t xml:space="preserve"> </w:t>
      </w:r>
      <w:r w:rsidRPr="00E62476">
        <w:rPr>
          <w:rFonts w:ascii="Times New Roman" w:hAnsi="Times New Roman"/>
          <w:b/>
          <w:sz w:val="24"/>
          <w:szCs w:val="24"/>
        </w:rPr>
        <w:t xml:space="preserve">Shelly </w:t>
      </w:r>
      <w:r w:rsidRPr="00E62476">
        <w:rPr>
          <w:rFonts w:ascii="Times New Roman" w:hAnsi="Times New Roman"/>
          <w:sz w:val="24"/>
          <w:szCs w:val="24"/>
        </w:rPr>
        <w:t xml:space="preserve">is our patient coordinator, </w:t>
      </w:r>
      <w:r w:rsidRPr="00E62476">
        <w:rPr>
          <w:rFonts w:ascii="Times New Roman" w:hAnsi="Times New Roman"/>
          <w:b/>
          <w:sz w:val="24"/>
          <w:szCs w:val="24"/>
        </w:rPr>
        <w:t>Annette</w:t>
      </w:r>
      <w:r w:rsidRPr="00E62476">
        <w:rPr>
          <w:rFonts w:ascii="Times New Roman" w:hAnsi="Times New Roman"/>
          <w:sz w:val="24"/>
          <w:szCs w:val="24"/>
        </w:rPr>
        <w:t xml:space="preserve"> and </w:t>
      </w:r>
      <w:r w:rsidRPr="00E62476">
        <w:rPr>
          <w:rFonts w:ascii="Times New Roman" w:hAnsi="Times New Roman"/>
          <w:b/>
          <w:sz w:val="24"/>
          <w:szCs w:val="24"/>
        </w:rPr>
        <w:t>Julie</w:t>
      </w:r>
      <w:r w:rsidRPr="00E62476">
        <w:rPr>
          <w:rFonts w:ascii="Times New Roman" w:hAnsi="Times New Roman"/>
          <w:sz w:val="24"/>
          <w:szCs w:val="24"/>
        </w:rPr>
        <w:t xml:space="preserve"> are our dental hygienists, </w:t>
      </w:r>
      <w:r w:rsidRPr="00E62476">
        <w:rPr>
          <w:rFonts w:ascii="Times New Roman" w:hAnsi="Times New Roman"/>
          <w:b/>
          <w:sz w:val="24"/>
          <w:szCs w:val="24"/>
        </w:rPr>
        <w:t>Kellie</w:t>
      </w:r>
      <w:r w:rsidR="002A05EE" w:rsidRPr="002A05EE">
        <w:rPr>
          <w:rFonts w:ascii="Times New Roman" w:hAnsi="Times New Roman"/>
          <w:bCs/>
          <w:sz w:val="24"/>
          <w:szCs w:val="24"/>
        </w:rPr>
        <w:t xml:space="preserve"> and</w:t>
      </w:r>
      <w:r w:rsidR="002A05EE">
        <w:rPr>
          <w:rFonts w:ascii="Times New Roman" w:hAnsi="Times New Roman"/>
          <w:b/>
          <w:sz w:val="24"/>
          <w:szCs w:val="24"/>
        </w:rPr>
        <w:t xml:space="preserve"> </w:t>
      </w:r>
      <w:proofErr w:type="spellStart"/>
      <w:r w:rsidR="002A05EE">
        <w:rPr>
          <w:rFonts w:ascii="Times New Roman" w:hAnsi="Times New Roman"/>
          <w:b/>
          <w:sz w:val="24"/>
          <w:szCs w:val="24"/>
        </w:rPr>
        <w:t>Shyloew</w:t>
      </w:r>
      <w:proofErr w:type="spellEnd"/>
      <w:r w:rsidRPr="00E62476">
        <w:rPr>
          <w:rFonts w:ascii="Times New Roman" w:hAnsi="Times New Roman"/>
          <w:b/>
          <w:sz w:val="24"/>
          <w:szCs w:val="24"/>
        </w:rPr>
        <w:t xml:space="preserve"> </w:t>
      </w:r>
      <w:r w:rsidRPr="00E62476">
        <w:rPr>
          <w:rFonts w:ascii="Times New Roman" w:hAnsi="Times New Roman"/>
          <w:bCs/>
          <w:sz w:val="24"/>
          <w:szCs w:val="24"/>
        </w:rPr>
        <w:t>are</w:t>
      </w:r>
      <w:r w:rsidRPr="00E62476">
        <w:rPr>
          <w:rFonts w:ascii="Times New Roman" w:hAnsi="Times New Roman"/>
          <w:sz w:val="24"/>
          <w:szCs w:val="24"/>
        </w:rPr>
        <w:t xml:space="preserve"> our dental assistants. Everyone works as a team to take care of your dental needs, combining the latest in dental knowledge and technology with compassion and care for you.  </w:t>
      </w:r>
      <w:r w:rsidRPr="00E62476">
        <w:rPr>
          <w:rFonts w:ascii="Times New Roman" w:hAnsi="Times New Roman"/>
          <w:b/>
          <w:sz w:val="24"/>
          <w:szCs w:val="24"/>
        </w:rPr>
        <w:t xml:space="preserve">Dr. Nigel Morgan </w:t>
      </w:r>
      <w:r w:rsidRPr="00E62476">
        <w:rPr>
          <w:rFonts w:ascii="Times New Roman" w:hAnsi="Times New Roman"/>
          <w:sz w:val="24"/>
          <w:szCs w:val="24"/>
        </w:rPr>
        <w:t xml:space="preserve">is a graduate of North Carolina State University with a degree in Psychology. Dr. Morgan continued his education at Boston University School of Public Health and graduated with a </w:t>
      </w:r>
      <w:r w:rsidR="00522869" w:rsidRPr="00E62476">
        <w:rPr>
          <w:rFonts w:ascii="Times New Roman" w:hAnsi="Times New Roman"/>
          <w:sz w:val="24"/>
          <w:szCs w:val="24"/>
        </w:rPr>
        <w:t>master’s degree in public health</w:t>
      </w:r>
      <w:r w:rsidRPr="00E62476">
        <w:rPr>
          <w:rFonts w:ascii="Times New Roman" w:hAnsi="Times New Roman"/>
          <w:sz w:val="24"/>
          <w:szCs w:val="24"/>
        </w:rPr>
        <w:t>. Upon graduation, he returned to Chapel Hill and worked in a prosthodontic dental practice for a year before starting Dental School at the University of North Carolina at Chapel Hill. Dr. Morgan graduated with a Doctorate in Dental Surgery. Upon graduation, he was the Director of the Haywood County Dental Clinic in Waynesville for two years. He then worked with Timothy Gillespie, DMD in a private practice in Asheville. He has been the owner of his practice in Hendersonville since 2008. His professional affiliations include membership with the American Dental Association, North Carolina Dental Society, Hendersonville Dental Society, American Academy of Cosmetic Dentistry, Academy of Microscope Dentistry, Academy of General Dentistry, and the Seattle Study Club.</w:t>
      </w:r>
    </w:p>
    <w:p w14:paraId="3B5BFCFD"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 xml:space="preserve">Parking: </w:t>
      </w:r>
      <w:r w:rsidRPr="00E62476">
        <w:rPr>
          <w:rFonts w:ascii="Times New Roman" w:hAnsi="Times New Roman"/>
          <w:sz w:val="24"/>
          <w:szCs w:val="24"/>
        </w:rPr>
        <w:t>You are welcome to park in front or on the left side of the building.  There is also a parking lot at the rear of the office that offers handicapped access to the office.  Enter the rear door on the ground level and proceed down the hall.  There is an elevator on that level.  Press the button designated 2R, Nigel R. Morgan, DDS.  The rear door of the elevator opens into our reception area.</w:t>
      </w:r>
    </w:p>
    <w:p w14:paraId="53053B12"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For Your Comfort:</w:t>
      </w:r>
      <w:r w:rsidRPr="00E62476">
        <w:rPr>
          <w:rFonts w:ascii="Times New Roman" w:hAnsi="Times New Roman"/>
          <w:sz w:val="24"/>
          <w:szCs w:val="24"/>
        </w:rPr>
        <w:t xml:space="preserve"> We have headphones and a Kindle with Pandora radio available for your use while in the office.  We will be happy to provide this upon request.  We also have a cervical and a lumbar pillow available for your comfort while in our dental chairs.</w:t>
      </w:r>
    </w:p>
    <w:p w14:paraId="50C1052F" w14:textId="77777777" w:rsidR="00E62476" w:rsidRDefault="00E62476" w:rsidP="002E6A80">
      <w:pPr>
        <w:rPr>
          <w:rFonts w:ascii="Times New Roman" w:hAnsi="Times New Roman"/>
          <w:b/>
          <w:sz w:val="24"/>
          <w:szCs w:val="24"/>
        </w:rPr>
      </w:pPr>
    </w:p>
    <w:p w14:paraId="0A3D2FA3" w14:textId="77777777" w:rsidR="00E62476" w:rsidRDefault="00E62476" w:rsidP="002E6A80">
      <w:pPr>
        <w:rPr>
          <w:rFonts w:ascii="Times New Roman" w:hAnsi="Times New Roman"/>
          <w:b/>
          <w:sz w:val="24"/>
          <w:szCs w:val="24"/>
        </w:rPr>
      </w:pPr>
    </w:p>
    <w:p w14:paraId="0AB8051F" w14:textId="098E26B6" w:rsidR="002E6A80" w:rsidRPr="00E62476" w:rsidRDefault="002E6A80" w:rsidP="002E6A80">
      <w:pPr>
        <w:rPr>
          <w:rFonts w:ascii="Times New Roman" w:hAnsi="Times New Roman"/>
          <w:sz w:val="24"/>
          <w:szCs w:val="24"/>
        </w:rPr>
      </w:pPr>
      <w:r w:rsidRPr="00E62476">
        <w:rPr>
          <w:rFonts w:ascii="Times New Roman" w:hAnsi="Times New Roman"/>
          <w:b/>
          <w:sz w:val="24"/>
          <w:szCs w:val="24"/>
        </w:rPr>
        <w:t>Your Initial Examination:</w:t>
      </w:r>
      <w:r w:rsidRPr="00E62476">
        <w:rPr>
          <w:rFonts w:ascii="Times New Roman" w:hAnsi="Times New Roman"/>
          <w:sz w:val="24"/>
          <w:szCs w:val="24"/>
        </w:rPr>
        <w:t xml:space="preserve"> We will ask you to complete a written medical history, including a list of your medications, if any. At your initial examination we perform a clinical screening examination for oral cancer.  We record your existing dental conditions as well as check for cavities, defective fillings, and tooth fractures.  We also perform a screening evaluation for TMJ dysfunction.  Additionally, we evaluate the health of your gums and </w:t>
      </w:r>
      <w:r w:rsidR="00EF17EE" w:rsidRPr="00E62476">
        <w:rPr>
          <w:rFonts w:ascii="Times New Roman" w:hAnsi="Times New Roman"/>
          <w:sz w:val="24"/>
          <w:szCs w:val="24"/>
        </w:rPr>
        <w:t>bones</w:t>
      </w:r>
      <w:r w:rsidRPr="00E62476">
        <w:rPr>
          <w:rFonts w:ascii="Times New Roman" w:hAnsi="Times New Roman"/>
          <w:sz w:val="24"/>
          <w:szCs w:val="24"/>
        </w:rPr>
        <w:t xml:space="preserve"> that support your teeth.  We will also take dental x-rays, if indicated.</w:t>
      </w:r>
    </w:p>
    <w:p w14:paraId="50A93919"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X-Rays:</w:t>
      </w:r>
      <w:r w:rsidRPr="00E62476">
        <w:rPr>
          <w:rFonts w:ascii="Times New Roman" w:hAnsi="Times New Roman"/>
          <w:sz w:val="24"/>
          <w:szCs w:val="24"/>
        </w:rPr>
        <w:t xml:space="preserve"> X-rays are taken for your benefit so that you may receive appropriate treatment in the early stages of dental disease.  Dental diseases involving teeth and surrounding tissues are not always visible during a visual examination of your mouth.  Without the use of x-rays, conditions such as cavities, cysts, tumors, bone loss, infections and impacted teeth may go unnoticed and untreated for some time.  Early treatment of these conditions will result in less extensive treatment resulting in less total time, less effort and less financial commitment on your behalf, as well as enhanced overall dental health.</w:t>
      </w:r>
    </w:p>
    <w:p w14:paraId="2726E3A5" w14:textId="487362D7" w:rsidR="002E6A80" w:rsidRPr="00E62476" w:rsidRDefault="002E6A80" w:rsidP="002E6A80">
      <w:pPr>
        <w:rPr>
          <w:rFonts w:ascii="Times New Roman" w:hAnsi="Times New Roman"/>
          <w:sz w:val="24"/>
          <w:szCs w:val="24"/>
        </w:rPr>
      </w:pPr>
      <w:r w:rsidRPr="00E62476">
        <w:rPr>
          <w:rFonts w:ascii="Times New Roman" w:hAnsi="Times New Roman"/>
          <w:b/>
          <w:sz w:val="24"/>
          <w:szCs w:val="24"/>
        </w:rPr>
        <w:t>Office Hours and Appointments:</w:t>
      </w:r>
      <w:r w:rsidRPr="00E62476">
        <w:rPr>
          <w:rFonts w:ascii="Times New Roman" w:hAnsi="Times New Roman"/>
          <w:sz w:val="24"/>
          <w:szCs w:val="24"/>
        </w:rPr>
        <w:t xml:space="preserve"> Our office is open Monday through Thursday 8:00 a.m. to 1:00 p.m. and 2:00 p.m. to 5:00 p.m., by appointment.  If you cannot keep a scheduled appointment, please give us at least 24 hours’ notice.  Th</w:t>
      </w:r>
      <w:r w:rsidR="00522869">
        <w:rPr>
          <w:rFonts w:ascii="Times New Roman" w:hAnsi="Times New Roman"/>
          <w:sz w:val="24"/>
          <w:szCs w:val="24"/>
        </w:rPr>
        <w:t>is allows us to</w:t>
      </w:r>
      <w:r w:rsidRPr="00E62476">
        <w:rPr>
          <w:rFonts w:ascii="Times New Roman" w:hAnsi="Times New Roman"/>
          <w:sz w:val="24"/>
          <w:szCs w:val="24"/>
        </w:rPr>
        <w:t xml:space="preserve"> adjust our schedule to accommodate other patients.  </w:t>
      </w:r>
      <w:r w:rsidRPr="00E62476">
        <w:rPr>
          <w:rFonts w:ascii="Times New Roman" w:hAnsi="Times New Roman"/>
          <w:b/>
          <w:i/>
          <w:sz w:val="24"/>
          <w:szCs w:val="24"/>
        </w:rPr>
        <w:t>Cancellations with less than 24 hours’ notice are subject to a $100 broken appointment fee.</w:t>
      </w:r>
    </w:p>
    <w:p w14:paraId="19F7F8CD"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About Our Fees:</w:t>
      </w:r>
      <w:r w:rsidRPr="00E62476">
        <w:rPr>
          <w:rFonts w:ascii="Times New Roman" w:hAnsi="Times New Roman"/>
          <w:sz w:val="24"/>
          <w:szCs w:val="24"/>
        </w:rPr>
        <w:t xml:space="preserve"> Our fees are based on professional knowledge, technical expertise, time, and service required for the procedure, as well as our business overhead costs involved.  You will find them consistent with the high-quality dental care we provide.  If you have specific questions regarding your treatment or fees, please just ask.</w:t>
      </w:r>
    </w:p>
    <w:p w14:paraId="59108B5D" w14:textId="5757D379" w:rsidR="002E6A80" w:rsidRPr="00E62476" w:rsidRDefault="002E6A80" w:rsidP="002E6A80">
      <w:pPr>
        <w:rPr>
          <w:rFonts w:ascii="Times New Roman" w:hAnsi="Times New Roman"/>
          <w:sz w:val="24"/>
          <w:szCs w:val="24"/>
        </w:rPr>
      </w:pPr>
      <w:r w:rsidRPr="00E62476">
        <w:rPr>
          <w:rFonts w:ascii="Times New Roman" w:hAnsi="Times New Roman"/>
          <w:b/>
          <w:sz w:val="24"/>
          <w:szCs w:val="24"/>
        </w:rPr>
        <w:t>Payment Policies:</w:t>
      </w:r>
      <w:r w:rsidRPr="00E62476">
        <w:rPr>
          <w:rFonts w:ascii="Times New Roman" w:hAnsi="Times New Roman"/>
          <w:sz w:val="24"/>
          <w:szCs w:val="24"/>
        </w:rPr>
        <w:t xml:space="preserve"> </w:t>
      </w:r>
      <w:r w:rsidRPr="00E62476">
        <w:rPr>
          <w:rFonts w:ascii="Times New Roman" w:hAnsi="Times New Roman"/>
          <w:b/>
          <w:bCs/>
          <w:sz w:val="24"/>
          <w:szCs w:val="24"/>
        </w:rPr>
        <w:t>Payment is expected at each visit as services are rendered</w:t>
      </w:r>
      <w:r w:rsidRPr="00E62476">
        <w:rPr>
          <w:rFonts w:ascii="Times New Roman" w:hAnsi="Times New Roman"/>
          <w:sz w:val="24"/>
          <w:szCs w:val="24"/>
        </w:rPr>
        <w:t xml:space="preserve">.  We accept cash, checks, VISA, MasterCard, Discover, American Express and Care Credit.  You can make any other financial arrangements with Shelly, our patient care coordinator.  </w:t>
      </w:r>
      <w:r w:rsidRPr="00E62476">
        <w:rPr>
          <w:rFonts w:ascii="Times New Roman" w:hAnsi="Times New Roman"/>
          <w:b/>
          <w:sz w:val="24"/>
          <w:szCs w:val="24"/>
        </w:rPr>
        <w:t xml:space="preserve">Balances </w:t>
      </w:r>
      <w:r w:rsidR="00AF1C4F">
        <w:rPr>
          <w:rFonts w:ascii="Times New Roman" w:hAnsi="Times New Roman"/>
          <w:b/>
          <w:sz w:val="24"/>
          <w:szCs w:val="24"/>
        </w:rPr>
        <w:t xml:space="preserve">that are delinquent </w:t>
      </w:r>
      <w:r w:rsidRPr="00E62476">
        <w:rPr>
          <w:rFonts w:ascii="Times New Roman" w:hAnsi="Times New Roman"/>
          <w:b/>
          <w:sz w:val="24"/>
          <w:szCs w:val="24"/>
        </w:rPr>
        <w:t>over 90 days generate a service charge of 1</w:t>
      </w:r>
      <w:r w:rsidR="009162A9">
        <w:rPr>
          <w:rFonts w:ascii="Times New Roman" w:hAnsi="Times New Roman"/>
          <w:b/>
          <w:sz w:val="24"/>
          <w:szCs w:val="24"/>
        </w:rPr>
        <w:t>8</w:t>
      </w:r>
      <w:r w:rsidRPr="00E62476">
        <w:rPr>
          <w:rFonts w:ascii="Times New Roman" w:hAnsi="Times New Roman"/>
          <w:b/>
          <w:sz w:val="24"/>
          <w:szCs w:val="24"/>
        </w:rPr>
        <w:t>% per month</w:t>
      </w:r>
      <w:r w:rsidRPr="00E62476">
        <w:rPr>
          <w:rFonts w:ascii="Times New Roman" w:hAnsi="Times New Roman"/>
          <w:sz w:val="24"/>
          <w:szCs w:val="24"/>
        </w:rPr>
        <w:t>. The fee for a returned check is $25.00.  A treatment plan is generated for every patient and procedure.  We are happy to provide you with a written copy of your treatment plan before beginning treatment.  If you have any questions regarding your treatment and/or financial arrangements, please let us know.  Our goal is for you to be comfortable with your treatment as well as your financial obligations.</w:t>
      </w:r>
    </w:p>
    <w:p w14:paraId="13D395DA" w14:textId="77777777" w:rsidR="00E62476" w:rsidRDefault="00E62476" w:rsidP="002E6A80">
      <w:pPr>
        <w:rPr>
          <w:rFonts w:ascii="Times New Roman" w:hAnsi="Times New Roman"/>
          <w:b/>
          <w:sz w:val="24"/>
          <w:szCs w:val="24"/>
        </w:rPr>
      </w:pPr>
    </w:p>
    <w:p w14:paraId="28F5CCCE" w14:textId="77777777" w:rsidR="00E62476" w:rsidRDefault="00E62476" w:rsidP="002E6A80">
      <w:pPr>
        <w:rPr>
          <w:rFonts w:ascii="Times New Roman" w:hAnsi="Times New Roman"/>
          <w:b/>
          <w:sz w:val="24"/>
          <w:szCs w:val="24"/>
        </w:rPr>
      </w:pPr>
    </w:p>
    <w:p w14:paraId="6ABF6625" w14:textId="78BEB0C8" w:rsidR="002E6A80" w:rsidRPr="00E62476" w:rsidRDefault="002E6A80" w:rsidP="002E6A80">
      <w:pPr>
        <w:rPr>
          <w:rFonts w:ascii="Times New Roman" w:hAnsi="Times New Roman"/>
          <w:sz w:val="24"/>
          <w:szCs w:val="24"/>
        </w:rPr>
      </w:pPr>
      <w:r w:rsidRPr="00E62476">
        <w:rPr>
          <w:rFonts w:ascii="Times New Roman" w:hAnsi="Times New Roman"/>
          <w:b/>
          <w:sz w:val="24"/>
          <w:szCs w:val="24"/>
        </w:rPr>
        <w:t>Dental Insurance:</w:t>
      </w:r>
      <w:r w:rsidRPr="00E62476">
        <w:rPr>
          <w:rFonts w:ascii="Times New Roman" w:hAnsi="Times New Roman"/>
          <w:sz w:val="24"/>
          <w:szCs w:val="24"/>
        </w:rPr>
        <w:t xml:space="preserve"> After each visit, we will give you an itemized list of all charges and their appropriate computer/insurance code.  In most cases we will file your insurance for you. </w:t>
      </w:r>
      <w:r w:rsidRPr="00403651">
        <w:rPr>
          <w:rFonts w:ascii="Times New Roman" w:hAnsi="Times New Roman"/>
          <w:b/>
          <w:bCs/>
          <w:sz w:val="24"/>
          <w:szCs w:val="24"/>
        </w:rPr>
        <w:t>We are not a preferred provider for any insurance company and considered “out of network”.</w:t>
      </w:r>
      <w:r w:rsidRPr="00E62476">
        <w:rPr>
          <w:rFonts w:ascii="Times New Roman" w:hAnsi="Times New Roman"/>
          <w:sz w:val="24"/>
          <w:szCs w:val="24"/>
        </w:rPr>
        <w:t xml:space="preserve"> </w:t>
      </w:r>
      <w:r w:rsidRPr="00E62476">
        <w:rPr>
          <w:rFonts w:ascii="Times New Roman" w:hAnsi="Times New Roman"/>
          <w:b/>
          <w:bCs/>
          <w:sz w:val="24"/>
          <w:szCs w:val="24"/>
        </w:rPr>
        <w:t>It is your responsibility to speak with your insurance to find out your coverage</w:t>
      </w:r>
      <w:r w:rsidRPr="00E62476">
        <w:rPr>
          <w:rFonts w:ascii="Times New Roman" w:hAnsi="Times New Roman"/>
          <w:sz w:val="24"/>
          <w:szCs w:val="24"/>
        </w:rPr>
        <w:t xml:space="preserve">. It is our philosophy that </w:t>
      </w:r>
      <w:r w:rsidRPr="00E62476">
        <w:rPr>
          <w:rFonts w:ascii="Times New Roman" w:hAnsi="Times New Roman"/>
          <w:b/>
          <w:sz w:val="24"/>
          <w:szCs w:val="24"/>
        </w:rPr>
        <w:t>you</w:t>
      </w:r>
      <w:r w:rsidRPr="00E62476">
        <w:rPr>
          <w:rFonts w:ascii="Times New Roman" w:hAnsi="Times New Roman"/>
          <w:sz w:val="24"/>
          <w:szCs w:val="24"/>
        </w:rPr>
        <w:t>, not your dental insurance company, should decide what dental treatment is appropriate for you.</w:t>
      </w:r>
    </w:p>
    <w:p w14:paraId="4BBE80D8"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Infection Control:</w:t>
      </w:r>
      <w:r w:rsidRPr="00E62476">
        <w:rPr>
          <w:rFonts w:ascii="Times New Roman" w:hAnsi="Times New Roman"/>
          <w:sz w:val="24"/>
          <w:szCs w:val="24"/>
        </w:rPr>
        <w:t xml:space="preserve"> Your health and welfare are important to us.  We take every necessary step to safeguard your health during your dental treatment.  We strictly comply with all infection control procedures recommended by OSHA and the CDC.  If you have any questions about our infection control procedures, please ask.  We will be happy to address any concerns you may have.</w:t>
      </w:r>
    </w:p>
    <w:p w14:paraId="6661AB6B"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Emergencies:</w:t>
      </w:r>
      <w:r w:rsidRPr="00E62476">
        <w:rPr>
          <w:rFonts w:ascii="Times New Roman" w:hAnsi="Times New Roman"/>
          <w:sz w:val="24"/>
          <w:szCs w:val="24"/>
        </w:rPr>
        <w:t xml:space="preserve"> During normal office hours, call the office </w:t>
      </w:r>
      <w:proofErr w:type="gramStart"/>
      <w:r w:rsidRPr="00E62476">
        <w:rPr>
          <w:rFonts w:ascii="Times New Roman" w:hAnsi="Times New Roman"/>
          <w:sz w:val="24"/>
          <w:szCs w:val="24"/>
        </w:rPr>
        <w:t>at</w:t>
      </w:r>
      <w:proofErr w:type="gramEnd"/>
      <w:r w:rsidRPr="00E62476">
        <w:rPr>
          <w:rFonts w:ascii="Times New Roman" w:hAnsi="Times New Roman"/>
          <w:sz w:val="24"/>
          <w:szCs w:val="24"/>
        </w:rPr>
        <w:t xml:space="preserve"> 828-693-3949.  We will make every effort to see you as soon as possible.  After hours, please call Dr. Morgan’s cell phone, which is 919-606-0391. If Dr. Morgan is out of town or otherwise not available, there will be a message informing you of the dentist on call.</w:t>
      </w:r>
    </w:p>
    <w:p w14:paraId="4BFA169D" w14:textId="77777777" w:rsidR="002E6A80" w:rsidRPr="00E62476" w:rsidRDefault="002E6A80" w:rsidP="002E6A80">
      <w:pPr>
        <w:rPr>
          <w:rFonts w:ascii="Times New Roman" w:hAnsi="Times New Roman"/>
          <w:sz w:val="24"/>
          <w:szCs w:val="24"/>
        </w:rPr>
      </w:pPr>
      <w:r w:rsidRPr="00E62476">
        <w:rPr>
          <w:rFonts w:ascii="Times New Roman" w:hAnsi="Times New Roman"/>
          <w:b/>
          <w:sz w:val="24"/>
          <w:szCs w:val="24"/>
        </w:rPr>
        <w:t>Recall:</w:t>
      </w:r>
      <w:r w:rsidRPr="00E62476">
        <w:rPr>
          <w:rFonts w:ascii="Times New Roman" w:hAnsi="Times New Roman"/>
          <w:sz w:val="24"/>
          <w:szCs w:val="24"/>
        </w:rPr>
        <w:t xml:space="preserve">  In order to keep your teeth and mouth healthy, you need to remain active in our recall program.  Early detection of potential problems is vital in maintaining your oral health.</w:t>
      </w:r>
    </w:p>
    <w:p w14:paraId="544270B5" w14:textId="77777777" w:rsidR="002E6A80" w:rsidRPr="00E62476" w:rsidRDefault="002E6A80" w:rsidP="002E6A80">
      <w:pPr>
        <w:rPr>
          <w:rFonts w:ascii="Times New Roman" w:hAnsi="Times New Roman"/>
          <w:b/>
          <w:bCs/>
          <w:sz w:val="24"/>
          <w:szCs w:val="24"/>
        </w:rPr>
      </w:pPr>
      <w:r w:rsidRPr="00E62476">
        <w:rPr>
          <w:rFonts w:ascii="Times New Roman" w:hAnsi="Times New Roman"/>
          <w:b/>
          <w:bCs/>
          <w:sz w:val="24"/>
          <w:szCs w:val="24"/>
        </w:rPr>
        <w:t>Office Mission Statement</w:t>
      </w:r>
    </w:p>
    <w:p w14:paraId="13EAAA45" w14:textId="77777777" w:rsidR="002E6A80" w:rsidRPr="00E62476" w:rsidRDefault="002E6A80" w:rsidP="002E6A80">
      <w:pPr>
        <w:tabs>
          <w:tab w:val="left" w:pos="7920"/>
        </w:tabs>
        <w:ind w:right="90"/>
        <w:rPr>
          <w:rFonts w:ascii="Times New Roman" w:hAnsi="Times New Roman"/>
          <w:sz w:val="24"/>
          <w:szCs w:val="24"/>
        </w:rPr>
      </w:pPr>
      <w:r w:rsidRPr="00E62476">
        <w:rPr>
          <w:rFonts w:ascii="Times New Roman" w:hAnsi="Times New Roman"/>
          <w:sz w:val="24"/>
          <w:szCs w:val="24"/>
        </w:rPr>
        <w:t xml:space="preserve">The mission for our office is twofold.  We serve our patients by </w:t>
      </w:r>
      <w:r w:rsidRPr="00E62476">
        <w:rPr>
          <w:rFonts w:ascii="Times New Roman" w:hAnsi="Times New Roman"/>
          <w:b/>
          <w:sz w:val="24"/>
          <w:szCs w:val="24"/>
        </w:rPr>
        <w:t xml:space="preserve">educating </w:t>
      </w:r>
      <w:r w:rsidRPr="00E62476">
        <w:rPr>
          <w:rFonts w:ascii="Times New Roman" w:hAnsi="Times New Roman"/>
          <w:sz w:val="24"/>
          <w:szCs w:val="24"/>
        </w:rPr>
        <w:t xml:space="preserve">them to realize and appreciate the positive impact that optimal oral health has upon their general medical health (free from infection and pain, able to masticate their food properly, prevention of future dental disease, etc.) and lifestyle choices (social confidence, youthful feeling, pleasing esthetics, etc.)  The direct impact this educational process will have upon our patients is to enable </w:t>
      </w:r>
      <w:r w:rsidRPr="00E62476">
        <w:rPr>
          <w:rFonts w:ascii="Times New Roman" w:hAnsi="Times New Roman"/>
          <w:b/>
          <w:sz w:val="24"/>
          <w:szCs w:val="24"/>
        </w:rPr>
        <w:t>all</w:t>
      </w:r>
      <w:r w:rsidRPr="00E62476">
        <w:rPr>
          <w:rFonts w:ascii="Times New Roman" w:hAnsi="Times New Roman"/>
          <w:sz w:val="24"/>
          <w:szCs w:val="24"/>
        </w:rPr>
        <w:t xml:space="preserve"> our patients to have an equal opportunity to achieve optimal oral health.</w:t>
      </w:r>
    </w:p>
    <w:p w14:paraId="2C92DCBA" w14:textId="77777777" w:rsidR="002E6A80" w:rsidRPr="00E62476" w:rsidRDefault="002E6A80" w:rsidP="002E6A80">
      <w:pPr>
        <w:pStyle w:val="BodyTextIndent"/>
        <w:ind w:left="0"/>
        <w:rPr>
          <w:rFonts w:ascii="Times New Roman" w:hAnsi="Times New Roman"/>
          <w:szCs w:val="24"/>
        </w:rPr>
      </w:pPr>
      <w:r w:rsidRPr="00E62476">
        <w:rPr>
          <w:rFonts w:ascii="Times New Roman" w:hAnsi="Times New Roman"/>
          <w:szCs w:val="24"/>
        </w:rPr>
        <w:t>Of equal importance for our office is to clinically help our patients achieve their appropriate optimal oral health.  Optimal oral health can be defined as retaining as many natural teeth as possible for as long as possible in a comfortable and predictable manner.</w:t>
      </w:r>
    </w:p>
    <w:p w14:paraId="192AA63C" w14:textId="77777777" w:rsidR="002E6A80" w:rsidRPr="00E62476" w:rsidRDefault="002E6A80" w:rsidP="002E6A80">
      <w:pPr>
        <w:pStyle w:val="BodyTextIndent"/>
        <w:ind w:left="0"/>
        <w:rPr>
          <w:rFonts w:ascii="Times New Roman" w:hAnsi="Times New Roman"/>
          <w:szCs w:val="24"/>
        </w:rPr>
      </w:pPr>
    </w:p>
    <w:p w14:paraId="14381D66" w14:textId="77777777" w:rsidR="002E6A80" w:rsidRPr="00E62476" w:rsidRDefault="002E6A80" w:rsidP="002E6A80">
      <w:pPr>
        <w:pStyle w:val="BodyTextIndent"/>
        <w:ind w:left="0"/>
        <w:rPr>
          <w:rFonts w:ascii="Times New Roman" w:hAnsi="Times New Roman"/>
          <w:szCs w:val="24"/>
        </w:rPr>
      </w:pPr>
      <w:r w:rsidRPr="00E62476">
        <w:rPr>
          <w:rFonts w:ascii="Times New Roman" w:hAnsi="Times New Roman"/>
          <w:szCs w:val="24"/>
        </w:rPr>
        <w:t>We look forward to being a part of your dental journey!</w:t>
      </w:r>
    </w:p>
    <w:p w14:paraId="47CC7E1D" w14:textId="77777777" w:rsidR="002E6A80" w:rsidRPr="00E62476" w:rsidRDefault="002E6A80" w:rsidP="002E6A80">
      <w:pPr>
        <w:ind w:left="1440"/>
        <w:rPr>
          <w:rFonts w:ascii="Times New Roman" w:hAnsi="Times New Roman"/>
          <w:sz w:val="24"/>
          <w:szCs w:val="24"/>
        </w:rPr>
      </w:pPr>
    </w:p>
    <w:p w14:paraId="40428488" w14:textId="77777777" w:rsidR="00472545" w:rsidRPr="00472545" w:rsidRDefault="00472545" w:rsidP="00472545"/>
    <w:sectPr w:rsidR="00472545" w:rsidRPr="0047254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A7D8A" w14:textId="77777777" w:rsidR="00B85878" w:rsidRDefault="00B85878" w:rsidP="00DF6FEE">
      <w:pPr>
        <w:spacing w:after="0" w:line="240" w:lineRule="auto"/>
      </w:pPr>
      <w:r>
        <w:separator/>
      </w:r>
    </w:p>
  </w:endnote>
  <w:endnote w:type="continuationSeparator" w:id="0">
    <w:p w14:paraId="7C285950" w14:textId="77777777" w:rsidR="00B85878" w:rsidRDefault="00B85878" w:rsidP="00DF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6208A" w14:textId="77777777" w:rsidR="00B87D74" w:rsidRDefault="00B87D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08C15" w14:textId="575C75D9" w:rsidR="002C3763" w:rsidRDefault="002C3763">
    <w:pPr>
      <w:pStyle w:val="Footer"/>
    </w:pPr>
  </w:p>
  <w:p w14:paraId="0A9A2088" w14:textId="2AF251BC" w:rsidR="00B87D74" w:rsidRDefault="002C3763" w:rsidP="002C3763">
    <w:pPr>
      <w:pStyle w:val="Footer"/>
      <w:jc w:val="center"/>
    </w:pPr>
    <w:r>
      <w:rPr>
        <w:rFonts w:ascii="Times New Roman" w:hAnsi="Times New Roman" w:cs="Times New Roman"/>
        <w:sz w:val="18"/>
        <w:szCs w:val="18"/>
      </w:rPr>
      <w:t>420 5</w:t>
    </w:r>
    <w:r>
      <w:rPr>
        <w:rFonts w:ascii="Times New Roman" w:hAnsi="Times New Roman" w:cs="Times New Roman"/>
        <w:sz w:val="18"/>
        <w:szCs w:val="18"/>
        <w:vertAlign w:val="superscript"/>
      </w:rPr>
      <w:t>th</w:t>
    </w:r>
    <w:r>
      <w:rPr>
        <w:rFonts w:ascii="Times New Roman" w:hAnsi="Times New Roman" w:cs="Times New Roman"/>
        <w:sz w:val="18"/>
        <w:szCs w:val="18"/>
      </w:rPr>
      <w:t xml:space="preserve"> Ave. West, Suite 200 * Hendersonville, NC 28739 * (828) 693-3949 office *  (828) 693-3965 fax </w:t>
    </w:r>
    <w:r>
      <w:rPr>
        <w:rFonts w:ascii="Times New Roman" w:hAnsi="Times New Roman" w:cs="Times New Roman"/>
        <w:b/>
        <w:bCs/>
        <w:sz w:val="18"/>
        <w:szCs w:val="18"/>
      </w:rPr>
      <w:t>office@nigelmorgandds.com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9E8F" w14:textId="77777777" w:rsidR="00B87D74" w:rsidRDefault="00B87D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A3A71" w14:textId="77777777" w:rsidR="00B85878" w:rsidRDefault="00B85878" w:rsidP="00DF6FEE">
      <w:pPr>
        <w:spacing w:after="0" w:line="240" w:lineRule="auto"/>
      </w:pPr>
      <w:r>
        <w:separator/>
      </w:r>
    </w:p>
  </w:footnote>
  <w:footnote w:type="continuationSeparator" w:id="0">
    <w:p w14:paraId="5EB1AFFE" w14:textId="77777777" w:rsidR="00B85878" w:rsidRDefault="00B85878" w:rsidP="00DF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46A9" w14:textId="77777777" w:rsidR="00B87D74" w:rsidRDefault="00B87D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5FB8" w14:textId="1AC36D86" w:rsidR="00DF6FEE" w:rsidRPr="00903BF4" w:rsidRDefault="007B2CC0" w:rsidP="00B331AF">
    <w:pPr>
      <w:pStyle w:val="Header"/>
      <w:jc w:val="both"/>
    </w:pPr>
    <w:r>
      <w:rPr>
        <w:noProof/>
      </w:rPr>
      <mc:AlternateContent>
        <mc:Choice Requires="wps">
          <w:drawing>
            <wp:anchor distT="45720" distB="45720" distL="114300" distR="114300" simplePos="0" relativeHeight="251659264" behindDoc="0" locked="0" layoutInCell="1" allowOverlap="1" wp14:anchorId="0F5D2F81" wp14:editId="67B8BAC8">
              <wp:simplePos x="0" y="0"/>
              <wp:positionH relativeFrom="margin">
                <wp:posOffset>9285514</wp:posOffset>
              </wp:positionH>
              <wp:positionV relativeFrom="paragraph">
                <wp:posOffset>348252</wp:posOffset>
              </wp:positionV>
              <wp:extent cx="2527935" cy="960755"/>
              <wp:effectExtent l="0" t="0" r="24765"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960755"/>
                      </a:xfrm>
                      <a:prstGeom prst="rect">
                        <a:avLst/>
                      </a:prstGeom>
                      <a:solidFill>
                        <a:srgbClr val="FFFFFF"/>
                      </a:solidFill>
                      <a:ln w="9525">
                        <a:solidFill>
                          <a:srgbClr val="000000"/>
                        </a:solidFill>
                        <a:miter lim="800000"/>
                        <a:headEnd/>
                        <a:tailEnd/>
                      </a:ln>
                    </wps:spPr>
                    <wps:txbx>
                      <w:txbxContent>
                        <w:p w14:paraId="59722344" w14:textId="77777777" w:rsidR="007B2CC0" w:rsidRDefault="007B2CC0" w:rsidP="007B2CC0">
                          <w:pPr>
                            <w:pStyle w:val="NoSpacing"/>
                            <w:jc w:val="center"/>
                            <w:rPr>
                              <w:rFonts w:ascii="Times New Roman" w:hAnsi="Times New Roman" w:cs="Times New Roman"/>
                              <w:sz w:val="18"/>
                              <w:szCs w:val="18"/>
                            </w:rPr>
                          </w:pPr>
                        </w:p>
                        <w:p w14:paraId="2D187CBD" w14:textId="77777777" w:rsidR="00600B85" w:rsidRDefault="00600B85" w:rsidP="007B2CC0">
                          <w:pPr>
                            <w:pStyle w:val="NoSpacing"/>
                            <w:jc w:val="center"/>
                            <w:rPr>
                              <w:rFonts w:ascii="Times New Roman" w:hAnsi="Times New Roman" w:cs="Times New Roman"/>
                              <w:sz w:val="18"/>
                              <w:szCs w:val="18"/>
                            </w:rPr>
                          </w:pPr>
                        </w:p>
                        <w:p w14:paraId="0ABFCE95" w14:textId="4FD1578C"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420 5</w:t>
                          </w:r>
                          <w:r w:rsidRPr="007A6BCD">
                            <w:rPr>
                              <w:rFonts w:ascii="Times New Roman" w:hAnsi="Times New Roman" w:cs="Times New Roman"/>
                              <w:sz w:val="18"/>
                              <w:szCs w:val="18"/>
                              <w:vertAlign w:val="superscript"/>
                            </w:rPr>
                            <w:t>th</w:t>
                          </w:r>
                          <w:r w:rsidRPr="007A6BCD">
                            <w:rPr>
                              <w:rFonts w:ascii="Times New Roman" w:hAnsi="Times New Roman" w:cs="Times New Roman"/>
                              <w:sz w:val="18"/>
                              <w:szCs w:val="18"/>
                            </w:rPr>
                            <w:t xml:space="preserve"> Ave. West, Suite 200</w:t>
                          </w:r>
                        </w:p>
                        <w:p w14:paraId="7B64ECA9" w14:textId="77777777"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Hendersonville, NC 28739</w:t>
                          </w:r>
                        </w:p>
                        <w:p w14:paraId="22901EAC" w14:textId="6E38D5B9" w:rsidR="007B2CC0" w:rsidRPr="007A6BCD" w:rsidRDefault="007B2CC0" w:rsidP="00BB4FD6">
                          <w:pPr>
                            <w:pStyle w:val="NoSpacing"/>
                            <w:rPr>
                              <w:rFonts w:ascii="Times New Roman" w:hAnsi="Times New Roman" w:cs="Times New Roman"/>
                              <w:sz w:val="18"/>
                              <w:szCs w:val="18"/>
                            </w:rPr>
                          </w:pPr>
                          <w:r w:rsidRPr="007A6BCD">
                            <w:rPr>
                              <w:rFonts w:ascii="Times New Roman" w:hAnsi="Times New Roman" w:cs="Times New Roman"/>
                              <w:sz w:val="18"/>
                              <w:szCs w:val="18"/>
                            </w:rPr>
                            <w:t>(828) 693-3949 office</w:t>
                          </w:r>
                          <w:r w:rsidR="00BB4FD6">
                            <w:rPr>
                              <w:rFonts w:ascii="Times New Roman" w:hAnsi="Times New Roman" w:cs="Times New Roman"/>
                              <w:sz w:val="18"/>
                              <w:szCs w:val="18"/>
                            </w:rPr>
                            <w:tab/>
                          </w:r>
                          <w:r w:rsidRPr="007A6BCD">
                            <w:rPr>
                              <w:rFonts w:ascii="Times New Roman" w:hAnsi="Times New Roman" w:cs="Times New Roman"/>
                              <w:sz w:val="18"/>
                              <w:szCs w:val="18"/>
                            </w:rPr>
                            <w:t>(828) 693-3965 fax</w:t>
                          </w:r>
                        </w:p>
                        <w:p w14:paraId="0DF58042" w14:textId="77777777" w:rsidR="007B2CC0" w:rsidRPr="007A6BCD" w:rsidRDefault="007B2CC0" w:rsidP="00BB4FD6">
                          <w:pPr>
                            <w:pStyle w:val="NoSpacing"/>
                            <w:jc w:val="center"/>
                            <w:rPr>
                              <w:rFonts w:ascii="Times New Roman" w:hAnsi="Times New Roman" w:cs="Times New Roman"/>
                              <w:b/>
                              <w:bCs/>
                              <w:sz w:val="18"/>
                              <w:szCs w:val="18"/>
                            </w:rPr>
                          </w:pPr>
                          <w:r w:rsidRPr="007A6BCD">
                            <w:rPr>
                              <w:rFonts w:ascii="Times New Roman" w:hAnsi="Times New Roman" w:cs="Times New Roman"/>
                              <w:b/>
                              <w:bCs/>
                              <w:sz w:val="18"/>
                              <w:szCs w:val="18"/>
                            </w:rPr>
                            <w:t>office@nigelmorgandds.com</w:t>
                          </w:r>
                        </w:p>
                        <w:p w14:paraId="1E461A4D" w14:textId="77777777" w:rsidR="007B2CC0" w:rsidRPr="007A6BCD" w:rsidRDefault="007B2CC0" w:rsidP="00BB4FD6">
                          <w:pPr>
                            <w:pStyle w:val="Footer"/>
                            <w:jc w:val="center"/>
                            <w:rPr>
                              <w:rFonts w:ascii="Times New Roman" w:hAnsi="Times New Roman" w:cs="Times New Roman"/>
                              <w:b/>
                              <w:bCs/>
                              <w:sz w:val="18"/>
                              <w:szCs w:val="18"/>
                            </w:rPr>
                          </w:pPr>
                        </w:p>
                        <w:p w14:paraId="026BC9E7" w14:textId="77777777" w:rsidR="007B2CC0" w:rsidRDefault="007B2CC0" w:rsidP="007B2CC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5D2F81" id="_x0000_t202" coordsize="21600,21600" o:spt="202" path="m,l,21600r21600,l21600,xe">
              <v:stroke joinstyle="miter"/>
              <v:path gradientshapeok="t" o:connecttype="rect"/>
            </v:shapetype>
            <v:shape id="Text Box 2" o:spid="_x0000_s1026" type="#_x0000_t202" style="position:absolute;left:0;text-align:left;margin-left:731.15pt;margin-top:27.4pt;width:199.05pt;height:75.6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">
              <v:textbox>
                <w:txbxContent>
                  <w:p w14:paraId="59722344" w14:textId="77777777" w:rsidR="007B2CC0" w:rsidRDefault="007B2CC0" w:rsidP="007B2CC0">
                    <w:pPr>
                      <w:pStyle w:val="NoSpacing"/>
                      <w:jc w:val="center"/>
                      <w:rPr>
                        <w:rFonts w:ascii="Times New Roman" w:hAnsi="Times New Roman" w:cs="Times New Roman"/>
                        <w:sz w:val="18"/>
                        <w:szCs w:val="18"/>
                      </w:rPr>
                    </w:pPr>
                  </w:p>
                  <w:p w14:paraId="2D187CBD" w14:textId="77777777" w:rsidR="00600B85" w:rsidRDefault="00600B85" w:rsidP="007B2CC0">
                    <w:pPr>
                      <w:pStyle w:val="NoSpacing"/>
                      <w:jc w:val="center"/>
                      <w:rPr>
                        <w:rFonts w:ascii="Times New Roman" w:hAnsi="Times New Roman" w:cs="Times New Roman"/>
                        <w:sz w:val="18"/>
                        <w:szCs w:val="18"/>
                      </w:rPr>
                    </w:pPr>
                  </w:p>
                  <w:p w14:paraId="0ABFCE95" w14:textId="4FD1578C"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420 5</w:t>
                    </w:r>
                    <w:r w:rsidRPr="007A6BCD">
                      <w:rPr>
                        <w:rFonts w:ascii="Times New Roman" w:hAnsi="Times New Roman" w:cs="Times New Roman"/>
                        <w:sz w:val="18"/>
                        <w:szCs w:val="18"/>
                        <w:vertAlign w:val="superscript"/>
                      </w:rPr>
                      <w:t>th</w:t>
                    </w:r>
                    <w:r w:rsidRPr="007A6BCD">
                      <w:rPr>
                        <w:rFonts w:ascii="Times New Roman" w:hAnsi="Times New Roman" w:cs="Times New Roman"/>
                        <w:sz w:val="18"/>
                        <w:szCs w:val="18"/>
                      </w:rPr>
                      <w:t xml:space="preserve"> Ave. West, Suite 200</w:t>
                    </w:r>
                  </w:p>
                  <w:p w14:paraId="7B64ECA9" w14:textId="77777777" w:rsidR="007B2CC0" w:rsidRPr="007A6BCD" w:rsidRDefault="007B2CC0" w:rsidP="00BB4FD6">
                    <w:pPr>
                      <w:pStyle w:val="NoSpacing"/>
                      <w:jc w:val="center"/>
                      <w:rPr>
                        <w:rFonts w:ascii="Times New Roman" w:hAnsi="Times New Roman" w:cs="Times New Roman"/>
                        <w:sz w:val="18"/>
                        <w:szCs w:val="18"/>
                      </w:rPr>
                    </w:pPr>
                    <w:r w:rsidRPr="007A6BCD">
                      <w:rPr>
                        <w:rFonts w:ascii="Times New Roman" w:hAnsi="Times New Roman" w:cs="Times New Roman"/>
                        <w:sz w:val="18"/>
                        <w:szCs w:val="18"/>
                      </w:rPr>
                      <w:t>Hendersonville, NC 28739</w:t>
                    </w:r>
                  </w:p>
                  <w:p w14:paraId="22901EAC" w14:textId="6E38D5B9" w:rsidR="007B2CC0" w:rsidRPr="007A6BCD" w:rsidRDefault="007B2CC0" w:rsidP="00BB4FD6">
                    <w:pPr>
                      <w:pStyle w:val="NoSpacing"/>
                      <w:rPr>
                        <w:rFonts w:ascii="Times New Roman" w:hAnsi="Times New Roman" w:cs="Times New Roman"/>
                        <w:sz w:val="18"/>
                        <w:szCs w:val="18"/>
                      </w:rPr>
                    </w:pPr>
                    <w:r w:rsidRPr="007A6BCD">
                      <w:rPr>
                        <w:rFonts w:ascii="Times New Roman" w:hAnsi="Times New Roman" w:cs="Times New Roman"/>
                        <w:sz w:val="18"/>
                        <w:szCs w:val="18"/>
                      </w:rPr>
                      <w:t>(828) 693-3949 office</w:t>
                    </w:r>
                    <w:r w:rsidR="00BB4FD6">
                      <w:rPr>
                        <w:rFonts w:ascii="Times New Roman" w:hAnsi="Times New Roman" w:cs="Times New Roman"/>
                        <w:sz w:val="18"/>
                        <w:szCs w:val="18"/>
                      </w:rPr>
                      <w:tab/>
                    </w:r>
                    <w:r w:rsidRPr="007A6BCD">
                      <w:rPr>
                        <w:rFonts w:ascii="Times New Roman" w:hAnsi="Times New Roman" w:cs="Times New Roman"/>
                        <w:sz w:val="18"/>
                        <w:szCs w:val="18"/>
                      </w:rPr>
                      <w:t>(828) 693-3965 fax</w:t>
                    </w:r>
                  </w:p>
                  <w:p w14:paraId="0DF58042" w14:textId="77777777" w:rsidR="007B2CC0" w:rsidRPr="007A6BCD" w:rsidRDefault="007B2CC0" w:rsidP="00BB4FD6">
                    <w:pPr>
                      <w:pStyle w:val="NoSpacing"/>
                      <w:jc w:val="center"/>
                      <w:rPr>
                        <w:rFonts w:ascii="Times New Roman" w:hAnsi="Times New Roman" w:cs="Times New Roman"/>
                        <w:b/>
                        <w:bCs/>
                        <w:sz w:val="18"/>
                        <w:szCs w:val="18"/>
                      </w:rPr>
                    </w:pPr>
                    <w:r w:rsidRPr="007A6BCD">
                      <w:rPr>
                        <w:rFonts w:ascii="Times New Roman" w:hAnsi="Times New Roman" w:cs="Times New Roman"/>
                        <w:b/>
                        <w:bCs/>
                        <w:sz w:val="18"/>
                        <w:szCs w:val="18"/>
                      </w:rPr>
                      <w:t>office@nigelmorgandds.com</w:t>
                    </w:r>
                  </w:p>
                  <w:p w14:paraId="1E461A4D" w14:textId="77777777" w:rsidR="007B2CC0" w:rsidRPr="007A6BCD" w:rsidRDefault="007B2CC0" w:rsidP="00BB4FD6">
                    <w:pPr>
                      <w:pStyle w:val="Footer"/>
                      <w:jc w:val="center"/>
                      <w:rPr>
                        <w:rFonts w:ascii="Times New Roman" w:hAnsi="Times New Roman" w:cs="Times New Roman"/>
                        <w:b/>
                        <w:bCs/>
                        <w:sz w:val="18"/>
                        <w:szCs w:val="18"/>
                      </w:rPr>
                    </w:pPr>
                  </w:p>
                  <w:p w14:paraId="026BC9E7" w14:textId="77777777" w:rsidR="007B2CC0" w:rsidRDefault="007B2CC0" w:rsidP="007B2CC0"/>
                </w:txbxContent>
              </v:textbox>
              <w10:wrap type="square" anchorx="margin"/>
            </v:shape>
          </w:pict>
        </mc:Fallback>
      </mc:AlternateContent>
    </w:r>
    <w:r w:rsidR="00600B85">
      <w:rPr>
        <w:noProof/>
      </w:rPr>
      <w:drawing>
        <wp:inline distT="0" distB="0" distL="0" distR="0" wp14:anchorId="064D30E6" wp14:editId="06C15F95">
          <wp:extent cx="1937657" cy="1228640"/>
          <wp:effectExtent l="0" t="0" r="5715" b="0"/>
          <wp:docPr id="4" name="Picture 3"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5109" cy="1271410"/>
                  </a:xfrm>
                  <a:prstGeom prst="rect">
                    <a:avLst/>
                  </a:prstGeom>
                  <a:noFill/>
                  <a:ln>
                    <a:noFill/>
                  </a:ln>
                </pic:spPr>
              </pic:pic>
            </a:graphicData>
          </a:graphic>
        </wp:inline>
      </w:drawing>
    </w: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38D0C" w14:textId="77777777" w:rsidR="00B87D74" w:rsidRDefault="00B87D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D19"/>
    <w:multiLevelType w:val="hybridMultilevel"/>
    <w:tmpl w:val="74E63A76"/>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66AAC"/>
    <w:multiLevelType w:val="hybridMultilevel"/>
    <w:tmpl w:val="2992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475ABC"/>
    <w:multiLevelType w:val="hybridMultilevel"/>
    <w:tmpl w:val="8D322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8F3EC9"/>
    <w:multiLevelType w:val="hybridMultilevel"/>
    <w:tmpl w:val="D318D5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EA5D7E"/>
    <w:multiLevelType w:val="hybridMultilevel"/>
    <w:tmpl w:val="003EB97E"/>
    <w:lvl w:ilvl="0" w:tplc="D206E80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FC0B7D"/>
    <w:multiLevelType w:val="hybridMultilevel"/>
    <w:tmpl w:val="4A10D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BA1800"/>
    <w:multiLevelType w:val="hybridMultilevel"/>
    <w:tmpl w:val="D0AA9EB6"/>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4B51F3"/>
    <w:multiLevelType w:val="hybridMultilevel"/>
    <w:tmpl w:val="6054FFD0"/>
    <w:lvl w:ilvl="0" w:tplc="BDFAD6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8420850">
    <w:abstractNumId w:val="5"/>
  </w:num>
  <w:num w:numId="2" w16cid:durableId="1678925871">
    <w:abstractNumId w:val="3"/>
  </w:num>
  <w:num w:numId="3" w16cid:durableId="13653837">
    <w:abstractNumId w:val="4"/>
  </w:num>
  <w:num w:numId="4" w16cid:durableId="300885017">
    <w:abstractNumId w:val="2"/>
  </w:num>
  <w:num w:numId="5" w16cid:durableId="1580747901">
    <w:abstractNumId w:val="1"/>
  </w:num>
  <w:num w:numId="6" w16cid:durableId="741175669">
    <w:abstractNumId w:val="6"/>
  </w:num>
  <w:num w:numId="7" w16cid:durableId="1182009457">
    <w:abstractNumId w:val="7"/>
  </w:num>
  <w:num w:numId="8" w16cid:durableId="765344831">
    <w:abstractNumId w:val="0"/>
  </w:num>
  <w:num w:numId="9" w16cid:durableId="615526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FEE"/>
    <w:rsid w:val="00001BB1"/>
    <w:rsid w:val="00003770"/>
    <w:rsid w:val="0001424A"/>
    <w:rsid w:val="000300D1"/>
    <w:rsid w:val="00034017"/>
    <w:rsid w:val="0003587B"/>
    <w:rsid w:val="00043A5D"/>
    <w:rsid w:val="00046C13"/>
    <w:rsid w:val="00050A46"/>
    <w:rsid w:val="00061901"/>
    <w:rsid w:val="000765A1"/>
    <w:rsid w:val="00076E78"/>
    <w:rsid w:val="000812AC"/>
    <w:rsid w:val="00081737"/>
    <w:rsid w:val="0008401C"/>
    <w:rsid w:val="00091A1E"/>
    <w:rsid w:val="00097389"/>
    <w:rsid w:val="000C3217"/>
    <w:rsid w:val="000D09B7"/>
    <w:rsid w:val="000E259F"/>
    <w:rsid w:val="000E7818"/>
    <w:rsid w:val="000E7D41"/>
    <w:rsid w:val="000F577B"/>
    <w:rsid w:val="001011FD"/>
    <w:rsid w:val="001170CB"/>
    <w:rsid w:val="00123130"/>
    <w:rsid w:val="0012634D"/>
    <w:rsid w:val="001300ED"/>
    <w:rsid w:val="00137B59"/>
    <w:rsid w:val="00141E6E"/>
    <w:rsid w:val="00147CE4"/>
    <w:rsid w:val="0015630E"/>
    <w:rsid w:val="00157C9A"/>
    <w:rsid w:val="001815DB"/>
    <w:rsid w:val="001848C1"/>
    <w:rsid w:val="00184A9B"/>
    <w:rsid w:val="00190894"/>
    <w:rsid w:val="001A5E60"/>
    <w:rsid w:val="001B1086"/>
    <w:rsid w:val="001B7574"/>
    <w:rsid w:val="001C2D77"/>
    <w:rsid w:val="001D3A68"/>
    <w:rsid w:val="001E02CE"/>
    <w:rsid w:val="001E4506"/>
    <w:rsid w:val="001F1B26"/>
    <w:rsid w:val="001F534B"/>
    <w:rsid w:val="00200E95"/>
    <w:rsid w:val="002039EC"/>
    <w:rsid w:val="002052E2"/>
    <w:rsid w:val="00207C35"/>
    <w:rsid w:val="00214F58"/>
    <w:rsid w:val="00215BF1"/>
    <w:rsid w:val="0021672F"/>
    <w:rsid w:val="0022153A"/>
    <w:rsid w:val="00235B64"/>
    <w:rsid w:val="00235F37"/>
    <w:rsid w:val="002477AE"/>
    <w:rsid w:val="00260FD7"/>
    <w:rsid w:val="0028314F"/>
    <w:rsid w:val="00290E2C"/>
    <w:rsid w:val="00297120"/>
    <w:rsid w:val="002A05EE"/>
    <w:rsid w:val="002A1908"/>
    <w:rsid w:val="002C3763"/>
    <w:rsid w:val="002D5F62"/>
    <w:rsid w:val="002E6A80"/>
    <w:rsid w:val="00302A16"/>
    <w:rsid w:val="00304573"/>
    <w:rsid w:val="00305A59"/>
    <w:rsid w:val="00305A9F"/>
    <w:rsid w:val="00323B65"/>
    <w:rsid w:val="00326252"/>
    <w:rsid w:val="003310BA"/>
    <w:rsid w:val="00331C39"/>
    <w:rsid w:val="0033508F"/>
    <w:rsid w:val="0034580C"/>
    <w:rsid w:val="00350911"/>
    <w:rsid w:val="00351E0A"/>
    <w:rsid w:val="003722BB"/>
    <w:rsid w:val="00382102"/>
    <w:rsid w:val="0038584F"/>
    <w:rsid w:val="003A1626"/>
    <w:rsid w:val="003A7634"/>
    <w:rsid w:val="003B795B"/>
    <w:rsid w:val="003D4FF2"/>
    <w:rsid w:val="003E25D8"/>
    <w:rsid w:val="003E310F"/>
    <w:rsid w:val="003F3F71"/>
    <w:rsid w:val="003F469D"/>
    <w:rsid w:val="003F4AC6"/>
    <w:rsid w:val="004023AE"/>
    <w:rsid w:val="00403651"/>
    <w:rsid w:val="00404284"/>
    <w:rsid w:val="00412EBC"/>
    <w:rsid w:val="00430C54"/>
    <w:rsid w:val="00430F9A"/>
    <w:rsid w:val="004371F3"/>
    <w:rsid w:val="00441D5A"/>
    <w:rsid w:val="00443713"/>
    <w:rsid w:val="00456C09"/>
    <w:rsid w:val="004608F7"/>
    <w:rsid w:val="004638F1"/>
    <w:rsid w:val="00464253"/>
    <w:rsid w:val="00464A57"/>
    <w:rsid w:val="004661AA"/>
    <w:rsid w:val="00472545"/>
    <w:rsid w:val="00473292"/>
    <w:rsid w:val="004A0C71"/>
    <w:rsid w:val="004A1A61"/>
    <w:rsid w:val="004C2609"/>
    <w:rsid w:val="004D3B5F"/>
    <w:rsid w:val="004D6592"/>
    <w:rsid w:val="004E054E"/>
    <w:rsid w:val="004F0928"/>
    <w:rsid w:val="0051609C"/>
    <w:rsid w:val="00517F7C"/>
    <w:rsid w:val="0052030C"/>
    <w:rsid w:val="00522869"/>
    <w:rsid w:val="00525C4A"/>
    <w:rsid w:val="005360EF"/>
    <w:rsid w:val="00536E6D"/>
    <w:rsid w:val="00536EA7"/>
    <w:rsid w:val="005556BD"/>
    <w:rsid w:val="00557C0A"/>
    <w:rsid w:val="005647B7"/>
    <w:rsid w:val="005A2855"/>
    <w:rsid w:val="005C29E5"/>
    <w:rsid w:val="005F2581"/>
    <w:rsid w:val="005F2CEC"/>
    <w:rsid w:val="005F68C7"/>
    <w:rsid w:val="00600B85"/>
    <w:rsid w:val="00601F34"/>
    <w:rsid w:val="006062CC"/>
    <w:rsid w:val="00607BBB"/>
    <w:rsid w:val="00614281"/>
    <w:rsid w:val="00631130"/>
    <w:rsid w:val="00636BA1"/>
    <w:rsid w:val="006423F1"/>
    <w:rsid w:val="00650EA7"/>
    <w:rsid w:val="00651F72"/>
    <w:rsid w:val="00672394"/>
    <w:rsid w:val="006747DF"/>
    <w:rsid w:val="006802D2"/>
    <w:rsid w:val="00681CEC"/>
    <w:rsid w:val="00681E6C"/>
    <w:rsid w:val="0068533E"/>
    <w:rsid w:val="006A17C5"/>
    <w:rsid w:val="006B05D6"/>
    <w:rsid w:val="006B0F60"/>
    <w:rsid w:val="006B1EE9"/>
    <w:rsid w:val="006B2916"/>
    <w:rsid w:val="006D0E58"/>
    <w:rsid w:val="006D233D"/>
    <w:rsid w:val="006D2D4A"/>
    <w:rsid w:val="006E1649"/>
    <w:rsid w:val="006F359F"/>
    <w:rsid w:val="006F5456"/>
    <w:rsid w:val="006F796A"/>
    <w:rsid w:val="00702CAF"/>
    <w:rsid w:val="0070390E"/>
    <w:rsid w:val="00703CA6"/>
    <w:rsid w:val="0070629E"/>
    <w:rsid w:val="007128D1"/>
    <w:rsid w:val="00730ACD"/>
    <w:rsid w:val="00730BEE"/>
    <w:rsid w:val="0074255C"/>
    <w:rsid w:val="007507B6"/>
    <w:rsid w:val="00751A6A"/>
    <w:rsid w:val="00754BD1"/>
    <w:rsid w:val="00756B84"/>
    <w:rsid w:val="00763CA7"/>
    <w:rsid w:val="00773C2B"/>
    <w:rsid w:val="00775EFE"/>
    <w:rsid w:val="00780C85"/>
    <w:rsid w:val="007A0AD7"/>
    <w:rsid w:val="007A19BC"/>
    <w:rsid w:val="007B22BC"/>
    <w:rsid w:val="007B2CC0"/>
    <w:rsid w:val="007B2F56"/>
    <w:rsid w:val="007B31E7"/>
    <w:rsid w:val="007C33D0"/>
    <w:rsid w:val="007E0634"/>
    <w:rsid w:val="007F5B71"/>
    <w:rsid w:val="00801430"/>
    <w:rsid w:val="008079B5"/>
    <w:rsid w:val="00813094"/>
    <w:rsid w:val="00823F97"/>
    <w:rsid w:val="00826C99"/>
    <w:rsid w:val="00830BE7"/>
    <w:rsid w:val="00840FDC"/>
    <w:rsid w:val="008419D6"/>
    <w:rsid w:val="008465CA"/>
    <w:rsid w:val="00847919"/>
    <w:rsid w:val="00891259"/>
    <w:rsid w:val="008A1845"/>
    <w:rsid w:val="008B4178"/>
    <w:rsid w:val="008C4FDF"/>
    <w:rsid w:val="008C6274"/>
    <w:rsid w:val="008C7ED2"/>
    <w:rsid w:val="008D13CB"/>
    <w:rsid w:val="008D1478"/>
    <w:rsid w:val="008D31EF"/>
    <w:rsid w:val="008E4767"/>
    <w:rsid w:val="008F271D"/>
    <w:rsid w:val="00903BF4"/>
    <w:rsid w:val="009109CA"/>
    <w:rsid w:val="0091434F"/>
    <w:rsid w:val="00915F48"/>
    <w:rsid w:val="009162A9"/>
    <w:rsid w:val="00930DB4"/>
    <w:rsid w:val="00941B44"/>
    <w:rsid w:val="009442D9"/>
    <w:rsid w:val="00944683"/>
    <w:rsid w:val="0094539F"/>
    <w:rsid w:val="009472D0"/>
    <w:rsid w:val="00950B55"/>
    <w:rsid w:val="0095234B"/>
    <w:rsid w:val="00952516"/>
    <w:rsid w:val="00955D79"/>
    <w:rsid w:val="00971411"/>
    <w:rsid w:val="0098083C"/>
    <w:rsid w:val="009A1392"/>
    <w:rsid w:val="009A42D3"/>
    <w:rsid w:val="009C72E4"/>
    <w:rsid w:val="009E1E21"/>
    <w:rsid w:val="009F1E94"/>
    <w:rsid w:val="009F23A7"/>
    <w:rsid w:val="00A061B2"/>
    <w:rsid w:val="00A1431C"/>
    <w:rsid w:val="00A30F8D"/>
    <w:rsid w:val="00A424E3"/>
    <w:rsid w:val="00A63C65"/>
    <w:rsid w:val="00A670A5"/>
    <w:rsid w:val="00A71ABB"/>
    <w:rsid w:val="00A7274C"/>
    <w:rsid w:val="00A772DD"/>
    <w:rsid w:val="00A832F5"/>
    <w:rsid w:val="00A852DD"/>
    <w:rsid w:val="00A90D0C"/>
    <w:rsid w:val="00A94510"/>
    <w:rsid w:val="00A95F71"/>
    <w:rsid w:val="00A96D1C"/>
    <w:rsid w:val="00AA15D4"/>
    <w:rsid w:val="00AA5428"/>
    <w:rsid w:val="00AB4BC4"/>
    <w:rsid w:val="00AC3760"/>
    <w:rsid w:val="00AE01FB"/>
    <w:rsid w:val="00AE29B0"/>
    <w:rsid w:val="00AE5963"/>
    <w:rsid w:val="00AE6A0F"/>
    <w:rsid w:val="00AF1C4F"/>
    <w:rsid w:val="00AF60B8"/>
    <w:rsid w:val="00AF6E3D"/>
    <w:rsid w:val="00AF72F1"/>
    <w:rsid w:val="00B21472"/>
    <w:rsid w:val="00B32196"/>
    <w:rsid w:val="00B331AF"/>
    <w:rsid w:val="00B345C0"/>
    <w:rsid w:val="00B42E36"/>
    <w:rsid w:val="00B504DD"/>
    <w:rsid w:val="00B608D2"/>
    <w:rsid w:val="00B845C5"/>
    <w:rsid w:val="00B85878"/>
    <w:rsid w:val="00B85A9B"/>
    <w:rsid w:val="00B87D74"/>
    <w:rsid w:val="00B93392"/>
    <w:rsid w:val="00BA6FE4"/>
    <w:rsid w:val="00BB4D2C"/>
    <w:rsid w:val="00BB4FD6"/>
    <w:rsid w:val="00BC3206"/>
    <w:rsid w:val="00BC400A"/>
    <w:rsid w:val="00BD3C86"/>
    <w:rsid w:val="00BE5B62"/>
    <w:rsid w:val="00BE7006"/>
    <w:rsid w:val="00BF3905"/>
    <w:rsid w:val="00C04EFD"/>
    <w:rsid w:val="00C11510"/>
    <w:rsid w:val="00C119D6"/>
    <w:rsid w:val="00C124A6"/>
    <w:rsid w:val="00C16B5D"/>
    <w:rsid w:val="00C171ED"/>
    <w:rsid w:val="00C24DCC"/>
    <w:rsid w:val="00C320EE"/>
    <w:rsid w:val="00C40DE6"/>
    <w:rsid w:val="00C41A2D"/>
    <w:rsid w:val="00C426AA"/>
    <w:rsid w:val="00C730F8"/>
    <w:rsid w:val="00C90FE0"/>
    <w:rsid w:val="00C92744"/>
    <w:rsid w:val="00CA13CF"/>
    <w:rsid w:val="00CA2A95"/>
    <w:rsid w:val="00CA2E48"/>
    <w:rsid w:val="00CA6C87"/>
    <w:rsid w:val="00CA7909"/>
    <w:rsid w:val="00CB2DAE"/>
    <w:rsid w:val="00CB2FE5"/>
    <w:rsid w:val="00CD1A40"/>
    <w:rsid w:val="00CE097B"/>
    <w:rsid w:val="00CF4F93"/>
    <w:rsid w:val="00D110CA"/>
    <w:rsid w:val="00D13A65"/>
    <w:rsid w:val="00D21DF4"/>
    <w:rsid w:val="00D22920"/>
    <w:rsid w:val="00D240C1"/>
    <w:rsid w:val="00D24AE0"/>
    <w:rsid w:val="00D26A90"/>
    <w:rsid w:val="00D315F9"/>
    <w:rsid w:val="00D508DA"/>
    <w:rsid w:val="00D51768"/>
    <w:rsid w:val="00D53302"/>
    <w:rsid w:val="00D54125"/>
    <w:rsid w:val="00D61B54"/>
    <w:rsid w:val="00D63497"/>
    <w:rsid w:val="00D63F6B"/>
    <w:rsid w:val="00D66BB2"/>
    <w:rsid w:val="00D81E84"/>
    <w:rsid w:val="00D95E43"/>
    <w:rsid w:val="00DA5890"/>
    <w:rsid w:val="00DB1277"/>
    <w:rsid w:val="00DB721F"/>
    <w:rsid w:val="00DC325F"/>
    <w:rsid w:val="00DC4A0B"/>
    <w:rsid w:val="00DC4DF8"/>
    <w:rsid w:val="00DD4E56"/>
    <w:rsid w:val="00DE702C"/>
    <w:rsid w:val="00DF6FEE"/>
    <w:rsid w:val="00E04C1E"/>
    <w:rsid w:val="00E04DF0"/>
    <w:rsid w:val="00E20917"/>
    <w:rsid w:val="00E243A1"/>
    <w:rsid w:val="00E2493D"/>
    <w:rsid w:val="00E3062C"/>
    <w:rsid w:val="00E30F21"/>
    <w:rsid w:val="00E323A9"/>
    <w:rsid w:val="00E379F2"/>
    <w:rsid w:val="00E37AAE"/>
    <w:rsid w:val="00E50498"/>
    <w:rsid w:val="00E51008"/>
    <w:rsid w:val="00E62476"/>
    <w:rsid w:val="00E67112"/>
    <w:rsid w:val="00E86D3D"/>
    <w:rsid w:val="00E9429C"/>
    <w:rsid w:val="00E94B01"/>
    <w:rsid w:val="00EA294D"/>
    <w:rsid w:val="00EA3119"/>
    <w:rsid w:val="00EB21C3"/>
    <w:rsid w:val="00EB2731"/>
    <w:rsid w:val="00EB3769"/>
    <w:rsid w:val="00EB6ACE"/>
    <w:rsid w:val="00EC4592"/>
    <w:rsid w:val="00EC4D36"/>
    <w:rsid w:val="00ED040C"/>
    <w:rsid w:val="00ED1B23"/>
    <w:rsid w:val="00ED7066"/>
    <w:rsid w:val="00EF0467"/>
    <w:rsid w:val="00EF17EE"/>
    <w:rsid w:val="00EF3D17"/>
    <w:rsid w:val="00EF7FF5"/>
    <w:rsid w:val="00F02BB7"/>
    <w:rsid w:val="00F03C4A"/>
    <w:rsid w:val="00F07FEC"/>
    <w:rsid w:val="00F15D6C"/>
    <w:rsid w:val="00F25C9C"/>
    <w:rsid w:val="00F269BB"/>
    <w:rsid w:val="00F33A4D"/>
    <w:rsid w:val="00F33B30"/>
    <w:rsid w:val="00F379C5"/>
    <w:rsid w:val="00F47C0D"/>
    <w:rsid w:val="00F5023A"/>
    <w:rsid w:val="00F569CA"/>
    <w:rsid w:val="00F56DE1"/>
    <w:rsid w:val="00F57B1C"/>
    <w:rsid w:val="00F61195"/>
    <w:rsid w:val="00F6645C"/>
    <w:rsid w:val="00F7159C"/>
    <w:rsid w:val="00F91390"/>
    <w:rsid w:val="00F922AD"/>
    <w:rsid w:val="00F92F31"/>
    <w:rsid w:val="00F94BBB"/>
    <w:rsid w:val="00F95589"/>
    <w:rsid w:val="00F961CF"/>
    <w:rsid w:val="00FB1B8B"/>
    <w:rsid w:val="00FC2DAC"/>
    <w:rsid w:val="00FC6123"/>
    <w:rsid w:val="00FD5F7D"/>
    <w:rsid w:val="00FE4055"/>
    <w:rsid w:val="00FE405C"/>
    <w:rsid w:val="00FE67C3"/>
    <w:rsid w:val="00FF17DF"/>
    <w:rsid w:val="00FF7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FE3F1"/>
  <w15:chartTrackingRefBased/>
  <w15:docId w15:val="{267D75D4-F3CC-427B-BAE2-9DDC5F401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FEE"/>
  </w:style>
  <w:style w:type="paragraph" w:styleId="Heading1">
    <w:name w:val="heading 1"/>
    <w:basedOn w:val="Normal"/>
    <w:next w:val="Normal"/>
    <w:link w:val="Heading1Char"/>
    <w:uiPriority w:val="9"/>
    <w:qFormat/>
    <w:rsid w:val="00DF6FE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DF6FEE"/>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DF6FEE"/>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DF6FEE"/>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DF6FEE"/>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DF6FEE"/>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DF6FE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F6FEE"/>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DF6FE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6FE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DF6FE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DF6FE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DF6FE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DF6FE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DF6FEE"/>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DF6FE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F6FEE"/>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DF6FE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DF6FE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DF6FEE"/>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DF6FEE"/>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DF6FEE"/>
    <w:rPr>
      <w:rFonts w:asciiTheme="majorHAnsi" w:eastAsiaTheme="majorEastAsia" w:hAnsiTheme="majorHAnsi" w:cstheme="majorBidi"/>
      <w:i/>
      <w:iCs/>
      <w:color w:val="4472C4" w:themeColor="accent1"/>
      <w:spacing w:val="15"/>
      <w:sz w:val="24"/>
      <w:szCs w:val="24"/>
    </w:rPr>
  </w:style>
  <w:style w:type="paragraph" w:styleId="Quote">
    <w:name w:val="Quote"/>
    <w:basedOn w:val="Normal"/>
    <w:next w:val="Normal"/>
    <w:link w:val="QuoteChar"/>
    <w:uiPriority w:val="29"/>
    <w:qFormat/>
    <w:rsid w:val="00DF6FEE"/>
    <w:rPr>
      <w:i/>
      <w:iCs/>
      <w:color w:val="000000" w:themeColor="text1"/>
    </w:rPr>
  </w:style>
  <w:style w:type="character" w:customStyle="1" w:styleId="QuoteChar">
    <w:name w:val="Quote Char"/>
    <w:basedOn w:val="DefaultParagraphFont"/>
    <w:link w:val="Quote"/>
    <w:uiPriority w:val="29"/>
    <w:rsid w:val="00DF6FEE"/>
    <w:rPr>
      <w:i/>
      <w:iCs/>
      <w:color w:val="000000" w:themeColor="text1"/>
    </w:rPr>
  </w:style>
  <w:style w:type="paragraph" w:styleId="ListParagraph">
    <w:name w:val="List Paragraph"/>
    <w:basedOn w:val="Normal"/>
    <w:uiPriority w:val="34"/>
    <w:qFormat/>
    <w:rsid w:val="00DF6FEE"/>
    <w:pPr>
      <w:ind w:left="720"/>
      <w:contextualSpacing/>
    </w:pPr>
  </w:style>
  <w:style w:type="character" w:styleId="IntenseEmphasis">
    <w:name w:val="Intense Emphasis"/>
    <w:basedOn w:val="DefaultParagraphFont"/>
    <w:uiPriority w:val="21"/>
    <w:qFormat/>
    <w:rsid w:val="00DF6FEE"/>
    <w:rPr>
      <w:b/>
      <w:bCs/>
      <w:i/>
      <w:iCs/>
      <w:color w:val="4472C4" w:themeColor="accent1"/>
    </w:rPr>
  </w:style>
  <w:style w:type="paragraph" w:styleId="IntenseQuote">
    <w:name w:val="Intense Quote"/>
    <w:basedOn w:val="Normal"/>
    <w:next w:val="Normal"/>
    <w:link w:val="IntenseQuoteChar"/>
    <w:uiPriority w:val="30"/>
    <w:qFormat/>
    <w:rsid w:val="00DF6FEE"/>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DF6FEE"/>
    <w:rPr>
      <w:b/>
      <w:bCs/>
      <w:i/>
      <w:iCs/>
      <w:color w:val="4472C4" w:themeColor="accent1"/>
    </w:rPr>
  </w:style>
  <w:style w:type="character" w:styleId="IntenseReference">
    <w:name w:val="Intense Reference"/>
    <w:basedOn w:val="DefaultParagraphFont"/>
    <w:uiPriority w:val="32"/>
    <w:qFormat/>
    <w:rsid w:val="00DF6FEE"/>
    <w:rPr>
      <w:b/>
      <w:bCs/>
      <w:smallCaps/>
      <w:color w:val="ED7D31" w:themeColor="accent2"/>
      <w:spacing w:val="5"/>
      <w:u w:val="single"/>
    </w:rPr>
  </w:style>
  <w:style w:type="paragraph" w:styleId="Caption">
    <w:name w:val="caption"/>
    <w:basedOn w:val="Normal"/>
    <w:next w:val="Normal"/>
    <w:uiPriority w:val="35"/>
    <w:semiHidden/>
    <w:unhideWhenUsed/>
    <w:qFormat/>
    <w:rsid w:val="00DF6FEE"/>
    <w:pPr>
      <w:spacing w:line="240" w:lineRule="auto"/>
    </w:pPr>
    <w:rPr>
      <w:b/>
      <w:bCs/>
      <w:color w:val="4472C4" w:themeColor="accent1"/>
      <w:sz w:val="18"/>
      <w:szCs w:val="18"/>
    </w:rPr>
  </w:style>
  <w:style w:type="character" w:styleId="Strong">
    <w:name w:val="Strong"/>
    <w:basedOn w:val="DefaultParagraphFont"/>
    <w:uiPriority w:val="22"/>
    <w:qFormat/>
    <w:rsid w:val="00DF6FEE"/>
    <w:rPr>
      <w:b/>
      <w:bCs/>
    </w:rPr>
  </w:style>
  <w:style w:type="character" w:styleId="Emphasis">
    <w:name w:val="Emphasis"/>
    <w:basedOn w:val="DefaultParagraphFont"/>
    <w:uiPriority w:val="20"/>
    <w:qFormat/>
    <w:rsid w:val="00DF6FEE"/>
    <w:rPr>
      <w:i/>
      <w:iCs/>
    </w:rPr>
  </w:style>
  <w:style w:type="paragraph" w:styleId="NoSpacing">
    <w:name w:val="No Spacing"/>
    <w:uiPriority w:val="1"/>
    <w:qFormat/>
    <w:rsid w:val="00DF6FEE"/>
    <w:pPr>
      <w:spacing w:after="0" w:line="240" w:lineRule="auto"/>
    </w:pPr>
  </w:style>
  <w:style w:type="character" w:styleId="SubtleEmphasis">
    <w:name w:val="Subtle Emphasis"/>
    <w:basedOn w:val="DefaultParagraphFont"/>
    <w:uiPriority w:val="19"/>
    <w:qFormat/>
    <w:rsid w:val="00DF6FEE"/>
    <w:rPr>
      <w:i/>
      <w:iCs/>
      <w:color w:val="808080" w:themeColor="text1" w:themeTint="7F"/>
    </w:rPr>
  </w:style>
  <w:style w:type="character" w:styleId="SubtleReference">
    <w:name w:val="Subtle Reference"/>
    <w:basedOn w:val="DefaultParagraphFont"/>
    <w:uiPriority w:val="31"/>
    <w:qFormat/>
    <w:rsid w:val="00DF6FEE"/>
    <w:rPr>
      <w:smallCaps/>
      <w:color w:val="ED7D31" w:themeColor="accent2"/>
      <w:u w:val="single"/>
    </w:rPr>
  </w:style>
  <w:style w:type="character" w:styleId="BookTitle">
    <w:name w:val="Book Title"/>
    <w:basedOn w:val="DefaultParagraphFont"/>
    <w:uiPriority w:val="33"/>
    <w:qFormat/>
    <w:rsid w:val="00DF6FEE"/>
    <w:rPr>
      <w:b/>
      <w:bCs/>
      <w:smallCaps/>
      <w:spacing w:val="5"/>
    </w:rPr>
  </w:style>
  <w:style w:type="paragraph" w:styleId="TOCHeading">
    <w:name w:val="TOC Heading"/>
    <w:basedOn w:val="Heading1"/>
    <w:next w:val="Normal"/>
    <w:uiPriority w:val="39"/>
    <w:semiHidden/>
    <w:unhideWhenUsed/>
    <w:qFormat/>
    <w:rsid w:val="00DF6FEE"/>
    <w:pPr>
      <w:outlineLvl w:val="9"/>
    </w:pPr>
  </w:style>
  <w:style w:type="paragraph" w:styleId="Header">
    <w:name w:val="header"/>
    <w:basedOn w:val="Normal"/>
    <w:link w:val="HeaderChar"/>
    <w:uiPriority w:val="99"/>
    <w:unhideWhenUsed/>
    <w:rsid w:val="00DF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FEE"/>
  </w:style>
  <w:style w:type="paragraph" w:styleId="Footer">
    <w:name w:val="footer"/>
    <w:basedOn w:val="Normal"/>
    <w:link w:val="FooterChar"/>
    <w:uiPriority w:val="99"/>
    <w:unhideWhenUsed/>
    <w:rsid w:val="00DF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FEE"/>
  </w:style>
  <w:style w:type="paragraph" w:styleId="BodyTextIndent">
    <w:name w:val="Body Text Indent"/>
    <w:basedOn w:val="Normal"/>
    <w:link w:val="BodyTextIndentChar"/>
    <w:rsid w:val="009472D0"/>
    <w:pPr>
      <w:spacing w:after="0" w:line="240" w:lineRule="auto"/>
      <w:ind w:left="81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9472D0"/>
    <w:rPr>
      <w:rFonts w:ascii="Arial" w:eastAsia="Times New Roman" w:hAnsi="Arial" w:cs="Times New Roman"/>
      <w:sz w:val="24"/>
      <w:szCs w:val="20"/>
    </w:rPr>
  </w:style>
  <w:style w:type="table" w:styleId="TableGrid">
    <w:name w:val="Table Grid"/>
    <w:basedOn w:val="TableNormal"/>
    <w:uiPriority w:val="39"/>
    <w:rsid w:val="00F07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3C86"/>
    <w:rPr>
      <w:color w:val="0563C1" w:themeColor="hyperlink"/>
      <w:u w:val="single"/>
    </w:rPr>
  </w:style>
  <w:style w:type="character" w:styleId="UnresolvedMention">
    <w:name w:val="Unresolved Mention"/>
    <w:basedOn w:val="DefaultParagraphFont"/>
    <w:uiPriority w:val="99"/>
    <w:semiHidden/>
    <w:unhideWhenUsed/>
    <w:rsid w:val="00BD3C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3</Pages>
  <Words>1123</Words>
  <Characters>6403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Morgan</dc:creator>
  <cp:keywords/>
  <dc:description/>
  <cp:lastModifiedBy>Nigel Morgan</cp:lastModifiedBy>
  <cp:revision>15</cp:revision>
  <cp:lastPrinted>2025-08-13T15:04:00Z</cp:lastPrinted>
  <dcterms:created xsi:type="dcterms:W3CDTF">2025-10-21T19:43:00Z</dcterms:created>
  <dcterms:modified xsi:type="dcterms:W3CDTF">2026-04-22T20:35:00Z</dcterms:modified>
</cp:coreProperties>
</file>